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D8059B" w:rsidP="003C7951">
      <w:pPr>
        <w:ind w:right="-2"/>
        <w:jc w:val="center"/>
      </w:pPr>
      <w:r w:rsidRPr="004C4ECA">
        <w:rPr>
          <w:noProof/>
          <w:lang w:eastAsia="ru-RU"/>
        </w:rPr>
        <w:drawing>
          <wp:inline distT="0" distB="0" distL="0" distR="0" wp14:anchorId="2D222617" wp14:editId="121C12A1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04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9pt;margin-top:123.4pt;width:491.65pt;height:144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Pr="003C7951" w:rsidRDefault="007F444C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3C7951" w:rsidRPr="00A63B03" w:rsidRDefault="003C7951" w:rsidP="003C7951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F3897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____________________№____________________</w:t>
                  </w:r>
                </w:p>
                <w:p w:rsidR="003C7951" w:rsidRPr="00A63B03" w:rsidRDefault="003C7951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 w:rsidR="00AF3897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96C0E" w:rsidRDefault="00796C0E"/>
    <w:p w:rsidR="00796C0E" w:rsidRPr="00796C0E" w:rsidRDefault="00120EFE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1.35pt;margin-top:20.75pt;width:467.4pt;height:.0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IxdOkbcAAAABgEAAA8AAAAAAAAAAAAAAAAAqgQAAGRycy9kb3ducmV2LnhtbFBLBQYAAAAA&#10;BAAEAPMAAACzBQAAAAA=&#10;" adj=",-96962400,-3951">
            <w10:wrap anchorx="margin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.75pt;margin-top:15.1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96C0E" w:rsidRPr="00796C0E" w:rsidRDefault="00796C0E" w:rsidP="00796C0E"/>
    <w:p w:rsidR="00796C0E" w:rsidRPr="00796C0E" w:rsidRDefault="00796C0E" w:rsidP="00796C0E"/>
    <w:p w:rsidR="00796C0E" w:rsidRPr="00796C0E" w:rsidRDefault="00796C0E" w:rsidP="00796C0E"/>
    <w:p w:rsidR="00300E93" w:rsidRDefault="00A217AD" w:rsidP="00E171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C2" w:rsidRDefault="00E171C2" w:rsidP="00E17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Железнодорожного внутригородского района городского округа Самара от 12.12.2018 № 227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«Об утверждении Порядка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субсидий из бюджета Железнодорожного внутригородского района городского округа Самара в 2019 году  юридическим лицам (за 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по итогам конкурса по отбору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инициатив </w:t>
      </w: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Твой конструктор двора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E171C2" w:rsidRDefault="00E171C2" w:rsidP="00E171C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71C2" w:rsidRDefault="00E171C2" w:rsidP="00E17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1C2" w:rsidRDefault="00E171C2" w:rsidP="00E171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14735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78</w:t>
        </w:r>
      </w:hyperlink>
      <w:r w:rsidRPr="00147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14735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 w:rsidRPr="0014735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bookmarkStart w:id="0" w:name="_GoBack"/>
      <w:r w:rsidR="00872046" w:rsidRPr="00147354">
        <w:fldChar w:fldCharType="begin"/>
      </w:r>
      <w:r w:rsidR="00872046" w:rsidRPr="00147354">
        <w:instrText xml:space="preserve"> HYPERLINK "consultantplus://offline/ref=3C9B4FFCDB726B53016CFC134D0F10A533D54104B9AB3B683B71B94564A8E6E936E2E8A</w:instrText>
      </w:r>
      <w:r w:rsidR="00872046" w:rsidRPr="00147354">
        <w:instrText xml:space="preserve">17D8EC33970BA8EC7159C8F420CC5CB6B5F76A5CB738FA9Z4IDF" </w:instrText>
      </w:r>
      <w:r w:rsidR="00872046" w:rsidRPr="00147354">
        <w:fldChar w:fldCharType="separate"/>
      </w:r>
      <w:r w:rsidRPr="0014735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Устава</w:t>
      </w:r>
      <w:r w:rsidR="00872046" w:rsidRPr="0014735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 Администрация Железнодорожного внутригородского района городского округа Самара постановляет:</w:t>
      </w:r>
    </w:p>
    <w:p w:rsidR="00E171C2" w:rsidRDefault="00E171C2" w:rsidP="00E171C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пункт 2.3.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предоставления субсидий из бюджета Железнодорожного внутригородского района городского округа Самара в 2019 году  юридическим лицам (за 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по итогам конкурса по отбору общественных инициатив «Твой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конструктор двора», утвержденного постановлением Администрации Железнодорожного внутригородского района городского округа Самара от 12.12.2018 № 227 «Об утверждении Порядка предоставления субсидий 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Железнодорожного внутригородского района городского округа Самара в 2019 году  юридическим лицам (за 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по итогам конкурса по отбору общественных инициатив «Твой конструктор двора» следующее изменение:</w:t>
      </w:r>
    </w:p>
    <w:p w:rsidR="00E171C2" w:rsidRDefault="00E171C2" w:rsidP="00E171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После слов «общественной инициативы» дополнить словами «, без включения в состав таких затрат предъявленных сумм налога и (или) сумм налога, уплаченных при ввозе товаров на территорию Российской Федерации и иные территории, находящиеся под ее юрисдикцией,».</w:t>
      </w:r>
    </w:p>
    <w:p w:rsidR="00E171C2" w:rsidRDefault="00E171C2" w:rsidP="00E171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1C2" w:rsidRDefault="00E171C2" w:rsidP="00E171C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Железнодорожного внутригородского района городского округа Самара Власову И.М.</w:t>
      </w:r>
    </w:p>
    <w:p w:rsidR="00E171C2" w:rsidRDefault="00E171C2" w:rsidP="00E171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1C2" w:rsidRDefault="00E171C2" w:rsidP="00E171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  <w:gridCol w:w="1984"/>
        <w:gridCol w:w="2459"/>
      </w:tblGrid>
      <w:tr w:rsidR="00E171C2" w:rsidTr="00E171C2">
        <w:trPr>
          <w:trHeight w:val="598"/>
        </w:trPr>
        <w:tc>
          <w:tcPr>
            <w:tcW w:w="5104" w:type="dxa"/>
            <w:hideMark/>
          </w:tcPr>
          <w:p w:rsidR="00E171C2" w:rsidRDefault="00E171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Железнодорожного внутригородского района городского округа Самара</w:t>
            </w:r>
          </w:p>
        </w:tc>
        <w:tc>
          <w:tcPr>
            <w:tcW w:w="1984" w:type="dxa"/>
          </w:tcPr>
          <w:p w:rsidR="00E171C2" w:rsidRDefault="00E17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E171C2" w:rsidRDefault="00E17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C2" w:rsidRDefault="00E17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C2" w:rsidRDefault="00E17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В.В.Тюнин</w:t>
            </w:r>
            <w:proofErr w:type="spellEnd"/>
          </w:p>
        </w:tc>
      </w:tr>
    </w:tbl>
    <w:p w:rsidR="00E171C2" w:rsidRDefault="00E171C2" w:rsidP="00E171C2">
      <w:pPr>
        <w:tabs>
          <w:tab w:val="left" w:pos="567"/>
          <w:tab w:val="left" w:pos="5400"/>
        </w:tabs>
        <w:jc w:val="both"/>
        <w:rPr>
          <w:sz w:val="28"/>
          <w:szCs w:val="28"/>
        </w:rPr>
      </w:pPr>
    </w:p>
    <w:p w:rsidR="00E171C2" w:rsidRDefault="00E171C2" w:rsidP="00E17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C2" w:rsidRDefault="00E171C2" w:rsidP="00E17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C2" w:rsidRDefault="00E171C2" w:rsidP="00E17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C2" w:rsidRDefault="00E171C2" w:rsidP="00E17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C2" w:rsidRDefault="00E171C2" w:rsidP="00E17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C2" w:rsidRDefault="00E171C2" w:rsidP="00E17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C2" w:rsidRDefault="00E171C2" w:rsidP="00E17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C2" w:rsidRDefault="00E171C2" w:rsidP="00E17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C2" w:rsidRDefault="00E171C2" w:rsidP="00E17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Н.В.Мажарова</w:t>
      </w:r>
      <w:proofErr w:type="spellEnd"/>
    </w:p>
    <w:p w:rsidR="00300E93" w:rsidRDefault="00E171C2" w:rsidP="00E17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339 01 17</w:t>
      </w:r>
      <w:r w:rsidR="00300E93" w:rsidRPr="000C2F58">
        <w:rPr>
          <w:rFonts w:ascii="Times New Roman" w:hAnsi="Times New Roman"/>
          <w:sz w:val="28"/>
          <w:szCs w:val="28"/>
        </w:rPr>
        <w:t xml:space="preserve">            </w:t>
      </w: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00E93" w:rsidSect="00120EFE">
      <w:headerReference w:type="default" r:id="rId13"/>
      <w:pgSz w:w="11906" w:h="16838"/>
      <w:pgMar w:top="45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FE" w:rsidRDefault="00120EFE" w:rsidP="00120EFE">
      <w:pPr>
        <w:spacing w:after="0" w:line="240" w:lineRule="auto"/>
      </w:pPr>
      <w:r>
        <w:separator/>
      </w:r>
    </w:p>
  </w:endnote>
  <w:endnote w:type="continuationSeparator" w:id="0">
    <w:p w:rsidR="00120EFE" w:rsidRDefault="00120EFE" w:rsidP="0012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FE" w:rsidRDefault="00120EFE" w:rsidP="00120EFE">
      <w:pPr>
        <w:spacing w:after="0" w:line="240" w:lineRule="auto"/>
      </w:pPr>
      <w:r>
        <w:separator/>
      </w:r>
    </w:p>
  </w:footnote>
  <w:footnote w:type="continuationSeparator" w:id="0">
    <w:p w:rsidR="00120EFE" w:rsidRDefault="00120EFE" w:rsidP="0012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506061"/>
      <w:docPartObj>
        <w:docPartGallery w:val="Page Numbers (Top of Page)"/>
        <w:docPartUnique/>
      </w:docPartObj>
    </w:sdtPr>
    <w:sdtContent>
      <w:p w:rsidR="00120EFE" w:rsidRDefault="00120E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0EFE" w:rsidRDefault="00120E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0B6"/>
    <w:multiLevelType w:val="hybridMultilevel"/>
    <w:tmpl w:val="B1E8A0AA"/>
    <w:lvl w:ilvl="0" w:tplc="093EE0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51"/>
    <w:rsid w:val="000048E9"/>
    <w:rsid w:val="00062298"/>
    <w:rsid w:val="000D6A7D"/>
    <w:rsid w:val="000E07A8"/>
    <w:rsid w:val="00120EFE"/>
    <w:rsid w:val="00147354"/>
    <w:rsid w:val="00160304"/>
    <w:rsid w:val="00162E94"/>
    <w:rsid w:val="00163B76"/>
    <w:rsid w:val="00186A80"/>
    <w:rsid w:val="001B6D06"/>
    <w:rsid w:val="00227711"/>
    <w:rsid w:val="00243B31"/>
    <w:rsid w:val="00294AD5"/>
    <w:rsid w:val="002E058E"/>
    <w:rsid w:val="00300E93"/>
    <w:rsid w:val="00307761"/>
    <w:rsid w:val="00334F55"/>
    <w:rsid w:val="00367574"/>
    <w:rsid w:val="00395AB4"/>
    <w:rsid w:val="00397697"/>
    <w:rsid w:val="003C0A76"/>
    <w:rsid w:val="003C7951"/>
    <w:rsid w:val="003C799D"/>
    <w:rsid w:val="00481A61"/>
    <w:rsid w:val="005C19D3"/>
    <w:rsid w:val="005C68D8"/>
    <w:rsid w:val="00655E77"/>
    <w:rsid w:val="006646C2"/>
    <w:rsid w:val="00715F81"/>
    <w:rsid w:val="00791A45"/>
    <w:rsid w:val="00796C0E"/>
    <w:rsid w:val="007D0D46"/>
    <w:rsid w:val="007F444C"/>
    <w:rsid w:val="009C2797"/>
    <w:rsid w:val="009D407F"/>
    <w:rsid w:val="009F1DD7"/>
    <w:rsid w:val="00A217AD"/>
    <w:rsid w:val="00AE1CAC"/>
    <w:rsid w:val="00AF3897"/>
    <w:rsid w:val="00B21AD9"/>
    <w:rsid w:val="00B51D12"/>
    <w:rsid w:val="00B57DF5"/>
    <w:rsid w:val="00B60B84"/>
    <w:rsid w:val="00C278D4"/>
    <w:rsid w:val="00C97FBF"/>
    <w:rsid w:val="00CC6E26"/>
    <w:rsid w:val="00D01834"/>
    <w:rsid w:val="00D10313"/>
    <w:rsid w:val="00D8059B"/>
    <w:rsid w:val="00DC449F"/>
    <w:rsid w:val="00E171C2"/>
    <w:rsid w:val="00E6668B"/>
    <w:rsid w:val="00F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Прямая со стрелкой 8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D407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62E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EFE"/>
  </w:style>
  <w:style w:type="paragraph" w:styleId="aa">
    <w:name w:val="footer"/>
    <w:basedOn w:val="a"/>
    <w:link w:val="ab"/>
    <w:uiPriority w:val="99"/>
    <w:unhideWhenUsed/>
    <w:rsid w:val="0012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9B4FFCDB726B53016CFC054E634CAD36DF1F0BB0A63636632EE21833A1ECBE63ADE9EF3B87DC3971A48DC11FZCI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9B4FFCDB726B53016CFC054E634CAD36DF1D0BB2A53636632EE21833A1ECBE71ADB1E73981C96D21FEDACC1CCCC00658D6CB6F40Z7IF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9B4FFCDB726B53016CFC054E634CAD36DF1D0BB2A53636632EE21833A1ECBE71ADB1E33980C13075B1DB905A9DD3045DD6C96E5F74A4D4Z7I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B4F98-5912-4B73-9EA9-CB1C8B0A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vasilevava</cp:lastModifiedBy>
  <cp:revision>5</cp:revision>
  <cp:lastPrinted>2015-12-25T06:53:00Z</cp:lastPrinted>
  <dcterms:created xsi:type="dcterms:W3CDTF">2019-02-12T12:25:00Z</dcterms:created>
  <dcterms:modified xsi:type="dcterms:W3CDTF">2019-02-21T12:35:00Z</dcterms:modified>
</cp:coreProperties>
</file>